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z w:val="44"/>
          <w:szCs w:val="44"/>
        </w:rPr>
      </w:pPr>
      <w:r>
        <w:rPr>
          <w:rFonts w:hint="eastAsia" w:eastAsiaTheme="minorEastAsia"/>
          <w:sz w:val="44"/>
          <w:szCs w:val="44"/>
          <w:lang w:eastAsia="zh-TW"/>
        </w:rPr>
        <w:t>二〇二</w:t>
      </w:r>
      <w:r>
        <w:rPr>
          <w:rFonts w:hint="eastAsia" w:eastAsiaTheme="minorEastAsia"/>
          <w:sz w:val="44"/>
          <w:szCs w:val="44"/>
          <w:lang w:val="en-US" w:eastAsia="zh-CN"/>
        </w:rPr>
        <w:t>一</w:t>
      </w:r>
      <w:r>
        <w:rPr>
          <w:rFonts w:hint="eastAsia" w:eastAsiaTheme="minorEastAsia"/>
          <w:sz w:val="44"/>
          <w:szCs w:val="44"/>
          <w:lang w:eastAsia="zh-TW"/>
        </w:rPr>
        <w:t>年</w:t>
      </w:r>
    </w:p>
    <w:p>
      <w:pPr>
        <w:jc w:val="center"/>
        <w:rPr>
          <w:rFonts w:eastAsiaTheme="minorEastAsia"/>
          <w:sz w:val="52"/>
          <w:szCs w:val="52"/>
        </w:rPr>
      </w:pPr>
      <w:r>
        <w:rPr>
          <w:rFonts w:hint="eastAsia" w:eastAsiaTheme="minorEastAsia"/>
          <w:sz w:val="44"/>
          <w:szCs w:val="44"/>
          <w:lang w:eastAsia="zh-TW"/>
        </w:rPr>
        <w:t>暨南大學</w:t>
      </w:r>
      <w:r>
        <w:rPr>
          <w:rFonts w:hint="eastAsia" w:eastAsia="PMingLiU"/>
          <w:sz w:val="44"/>
          <w:szCs w:val="44"/>
          <w:lang w:eastAsia="zh-TW"/>
        </w:rPr>
        <w:t>、</w:t>
      </w:r>
      <w:r>
        <w:rPr>
          <w:rFonts w:hint="eastAsia" w:eastAsiaTheme="minorEastAsia"/>
          <w:sz w:val="44"/>
          <w:szCs w:val="44"/>
          <w:lang w:eastAsia="zh-TW"/>
        </w:rPr>
        <w:t>華僑大學招收香港保送生登記表</w:t>
      </w:r>
    </w:p>
    <w:p>
      <w:pPr>
        <w:jc w:val="center"/>
        <w:rPr>
          <w:rFonts w:eastAsiaTheme="minorEastAsia"/>
        </w:rPr>
      </w:pPr>
    </w:p>
    <w:p>
      <w:pPr>
        <w:spacing w:line="240" w:lineRule="exact"/>
        <w:ind w:firstLine="630" w:firstLineChars="300"/>
        <w:rPr>
          <w:rFonts w:eastAsiaTheme="minorEastAsia"/>
        </w:rPr>
      </w:pPr>
      <w:r>
        <w:rPr>
          <w:rFonts w:hint="eastAsia" w:eastAsiaTheme="minorEastAsia"/>
          <w:lang w:eastAsia="zh-TW"/>
        </w:rPr>
        <w:t>畢業學校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u w:val="single"/>
          <w:lang w:eastAsia="zh-TW"/>
        </w:rPr>
        <w:t xml:space="preserve">                       </w:t>
      </w:r>
      <w:r>
        <w:rPr>
          <w:rFonts w:eastAsia="PMingLiU"/>
          <w:lang w:eastAsia="zh-TW"/>
        </w:rPr>
        <w:t xml:space="preserve">      </w:t>
      </w:r>
      <w:r>
        <w:rPr>
          <w:rFonts w:hint="eastAsia" w:eastAsiaTheme="minorEastAsia"/>
          <w:lang w:eastAsia="zh-TW"/>
        </w:rPr>
        <w:t>姓名</w:t>
      </w:r>
      <w:r>
        <w:rPr>
          <w:rFonts w:hint="eastAsia" w:eastAsia="PMingLiU"/>
          <w:lang w:eastAsia="zh-TW"/>
        </w:rPr>
        <w:t>：</w:t>
      </w:r>
      <w:r>
        <w:rPr>
          <w:rFonts w:hint="eastAsia" w:eastAsiaTheme="minorEastAsia"/>
          <w:u w:val="single"/>
        </w:rPr>
        <w:t xml:space="preserve">                     </w:t>
      </w:r>
    </w:p>
    <w:p>
      <w:pPr>
        <w:jc w:val="center"/>
        <w:rPr>
          <w:rFonts w:eastAsiaTheme="minorEastAsia"/>
          <w:b/>
          <w:sz w:val="28"/>
          <w:szCs w:val="28"/>
        </w:rPr>
      </w:pPr>
      <w:r>
        <w:rPr>
          <w:rFonts w:hint="eastAsia" w:eastAsiaTheme="minorEastAsia"/>
          <w:b/>
          <w:sz w:val="28"/>
          <w:szCs w:val="28"/>
          <w:lang w:eastAsia="zh-TW"/>
        </w:rPr>
        <w:t>中</w:t>
      </w:r>
      <w:r>
        <w:rPr>
          <w:rFonts w:hint="eastAsia" w:ascii="宋体" w:hAnsi="宋体" w:eastAsiaTheme="minorEastAsia"/>
          <w:b/>
          <w:sz w:val="28"/>
          <w:szCs w:val="28"/>
          <w:lang w:eastAsia="zh-TW"/>
        </w:rPr>
        <w:t>四</w:t>
      </w:r>
      <w:r>
        <w:rPr>
          <w:rFonts w:hint="eastAsia" w:ascii="宋体" w:hAnsi="宋体" w:eastAsia="PMingLiU"/>
          <w:b/>
          <w:sz w:val="28"/>
          <w:szCs w:val="28"/>
          <w:lang w:eastAsia="zh-TW"/>
        </w:rPr>
        <w:t>～</w:t>
      </w:r>
      <w:r>
        <w:rPr>
          <w:rFonts w:hint="eastAsia" w:eastAsiaTheme="minorEastAsia"/>
          <w:b/>
          <w:sz w:val="28"/>
          <w:szCs w:val="28"/>
          <w:lang w:eastAsia="zh-TW"/>
        </w:rPr>
        <w:t>中六階段學習成績</w:t>
      </w:r>
    </w:p>
    <w:tbl>
      <w:tblPr>
        <w:tblStyle w:val="5"/>
        <w:tblW w:w="10837" w:type="dxa"/>
        <w:tblInd w:w="-10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712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38" w:type="dxa"/>
            <w:tcBorders>
              <w:tr2bl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科目</w:t>
            </w: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學期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英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通識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數學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物理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化學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生物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歷史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地理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全級人數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lang w:eastAsia="zh-TW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平均</w:t>
            </w:r>
          </w:p>
          <w:p>
            <w:pPr>
              <w:jc w:val="center"/>
              <w:rPr>
                <w:rFonts w:ascii="宋体" w:hAnsi="宋体" w:cs="宋体" w:eastAsiaTheme="minorEastAsia"/>
                <w:lang w:eastAsia="zh-TW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名次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品德操行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中四上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中四下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中五上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中五下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中六上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有何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特長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曾獲何種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獎勵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學生操行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評語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班</w:t>
            </w:r>
            <w:r>
              <w:rPr>
                <w:rFonts w:hint="eastAsia" w:eastAsia="PMingLiU"/>
                <w:lang w:eastAsia="zh-TW"/>
              </w:rPr>
              <w:t>（</w:t>
            </w:r>
            <w:r>
              <w:rPr>
                <w:rFonts w:hint="eastAsia" w:eastAsiaTheme="minorEastAsia"/>
                <w:lang w:eastAsia="zh-TW"/>
              </w:rPr>
              <w:t>級</w:t>
            </w:r>
            <w:r>
              <w:rPr>
                <w:rFonts w:hint="eastAsia" w:eastAsia="PMingLiU"/>
                <w:lang w:eastAsia="zh-TW"/>
              </w:rPr>
              <w:t>）</w:t>
            </w:r>
            <w:r>
              <w:rPr>
                <w:rFonts w:hint="eastAsia" w:eastAsiaTheme="minorEastAsia"/>
                <w:lang w:eastAsia="zh-TW"/>
              </w:rPr>
              <w:t>主任簽名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eastAsia="PMingLiU"/>
                <w:lang w:eastAsia="zh-TW"/>
              </w:rPr>
              <w:t xml:space="preserve">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推薦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意見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校長簽名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</w:t>
            </w:r>
            <w:r>
              <w:rPr>
                <w:rFonts w:hint="eastAsia" w:eastAsiaTheme="minorEastAsia"/>
                <w:lang w:eastAsia="zh-TW"/>
              </w:rPr>
              <w:t>學校蓋章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9999" w:type="dxa"/>
            <w:gridSpan w:val="16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  <w:lang w:eastAsia="zh-TW"/>
              </w:rPr>
              <w:t>以下內容由大學填寫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招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大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</w:tbl>
    <w:p>
      <w:pPr>
        <w:ind w:left="-850" w:leftChars="-605" w:hanging="420" w:hangingChars="199"/>
        <w:rPr>
          <w:rFonts w:eastAsiaTheme="minorEastAsia"/>
          <w:b/>
          <w:color w:val="FF0000"/>
        </w:rPr>
      </w:pPr>
      <w:r>
        <w:rPr>
          <w:rFonts w:hint="eastAsia" w:eastAsiaTheme="minorEastAsia"/>
          <w:b/>
          <w:color w:val="FF0000"/>
          <w:lang w:eastAsia="zh-TW"/>
        </w:rPr>
        <w:t>備</w:t>
      </w:r>
      <w:r>
        <w:rPr>
          <w:rFonts w:eastAsia="PMingLiU"/>
          <w:b/>
          <w:color w:val="FF0000"/>
          <w:lang w:eastAsia="zh-TW"/>
        </w:rPr>
        <w:t xml:space="preserve"> </w:t>
      </w:r>
      <w:r>
        <w:rPr>
          <w:rFonts w:hint="eastAsia" w:eastAsiaTheme="minorEastAsia"/>
          <w:b/>
          <w:color w:val="FF0000"/>
          <w:lang w:eastAsia="zh-TW"/>
        </w:rPr>
        <w:t>注</w:t>
      </w:r>
      <w:r>
        <w:rPr>
          <w:rFonts w:hint="eastAsia" w:eastAsia="PMingLiU"/>
          <w:b/>
          <w:color w:val="FF0000"/>
          <w:lang w:eastAsia="zh-TW"/>
        </w:rPr>
        <w:t>：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</w:rPr>
        <w:t xml:space="preserve">1.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網上報名及現場確認時間：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20</w:t>
      </w:r>
      <w:r>
        <w:rPr>
          <w:rFonts w:hint="eastAsia" w:ascii="宋体" w:hAnsi="宋体" w:cs="宋体" w:eastAsiaTheme="minorEastAsia"/>
          <w:b/>
          <w:kern w:val="0"/>
          <w:szCs w:val="21"/>
          <w:lang w:val="en-US" w:eastAsia="zh-CN"/>
        </w:rPr>
        <w:t>20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年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12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月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1</w:t>
      </w:r>
      <w:r>
        <w:rPr>
          <w:rFonts w:hint="eastAsia" w:ascii="宋体" w:hAnsi="宋体" w:cs="宋体" w:eastAsiaTheme="minorEastAsia"/>
          <w:b/>
          <w:kern w:val="0"/>
          <w:szCs w:val="21"/>
        </w:rPr>
        <w:t>-10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日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。</w:t>
      </w:r>
    </w:p>
    <w:p>
      <w:pPr>
        <w:widowControl/>
        <w:spacing w:line="360" w:lineRule="exact"/>
        <w:ind w:left="-1275" w:leftChars="-607" w:firstLine="425"/>
        <w:jc w:val="left"/>
        <w:rPr>
          <w:rFonts w:hint="eastAsia"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</w:rPr>
        <w:t xml:space="preserve">2.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現場確認地點：香港中國旅行社的中環門市、旺角門市、銅鑼灣恆隆中心、荃灣綠楊坊、將軍澳東港城、沙田連城廣場、太古康怡廣場、觀塘港鐵站、屯門市廣場門市（當日營業時間以現場公佈為准）。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</w:rPr>
        <w:t xml:space="preserve">3.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申請材料</w:t>
      </w:r>
      <w:r>
        <w:rPr>
          <w:rFonts w:hint="eastAsia" w:ascii="Arial" w:hAnsi="Arial" w:eastAsia="PMingLiU" w:cs="Arial"/>
          <w:szCs w:val="21"/>
          <w:lang w:eastAsia="zh-TW"/>
        </w:rPr>
        <w:t>（</w:t>
      </w:r>
      <w:r>
        <w:rPr>
          <w:rFonts w:ascii="Arial" w:hAnsi="Arial" w:eastAsia="PMingLiU" w:cs="Arial"/>
          <w:szCs w:val="21"/>
          <w:lang w:eastAsia="zh-TW"/>
        </w:rPr>
        <w:t>A4</w:t>
      </w:r>
      <w:r>
        <w:rPr>
          <w:rFonts w:hint="eastAsia" w:ascii="宋体" w:hAnsi="宋体" w:cs="宋体" w:eastAsiaTheme="minorEastAsia"/>
          <w:szCs w:val="21"/>
          <w:lang w:eastAsia="zh-TW"/>
        </w:rPr>
        <w:t>紙尺寸</w:t>
      </w:r>
      <w:r>
        <w:rPr>
          <w:rFonts w:hint="eastAsia" w:ascii="Arial" w:hAnsi="Arial" w:eastAsia="PMingLiU" w:cs="Arial"/>
          <w:szCs w:val="21"/>
          <w:lang w:eastAsia="zh-TW"/>
        </w:rPr>
        <w:t>，</w:t>
      </w:r>
      <w:r>
        <w:rPr>
          <w:rFonts w:hint="eastAsia" w:ascii="宋体" w:hAnsi="宋体" w:cs="宋体" w:eastAsiaTheme="minorEastAsia"/>
          <w:szCs w:val="21"/>
          <w:lang w:eastAsia="zh-TW"/>
        </w:rPr>
        <w:t>豎向裝訂</w:t>
      </w:r>
      <w:r>
        <w:rPr>
          <w:rFonts w:hint="eastAsia" w:ascii="Arial" w:hAnsi="Arial" w:eastAsia="PMingLiU" w:cs="Arial"/>
          <w:szCs w:val="21"/>
          <w:lang w:eastAsia="zh-TW"/>
        </w:rPr>
        <w:t>，</w:t>
      </w:r>
      <w:r>
        <w:rPr>
          <w:rFonts w:hint="eastAsia" w:ascii="宋体" w:hAnsi="宋体" w:cs="宋体" w:eastAsiaTheme="minorEastAsia"/>
          <w:szCs w:val="21"/>
          <w:lang w:eastAsia="zh-TW"/>
        </w:rPr>
        <w:t>備正本供核對</w:t>
      </w:r>
      <w:r>
        <w:rPr>
          <w:rFonts w:hint="eastAsia" w:ascii="Arial" w:hAnsi="Arial" w:eastAsia="PMingLiU" w:cs="Arial"/>
          <w:szCs w:val="21"/>
          <w:lang w:eastAsia="zh-TW"/>
        </w:rPr>
        <w:t>）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：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  <w:lang w:eastAsia="zh-TW"/>
        </w:rPr>
      </w:pPr>
      <w:r>
        <w:rPr>
          <w:rFonts w:ascii="宋体" w:hAnsi="宋体" w:cs="宋体" w:eastAsiaTheme="minorEastAsia"/>
          <w:kern w:val="0"/>
          <w:szCs w:val="21"/>
          <w:lang w:eastAsia="zh-TW"/>
        </w:rPr>
        <w:t>⑴</w:t>
      </w:r>
      <w:r>
        <w:rPr>
          <w:rFonts w:hint="eastAsia" w:ascii="宋体" w:hAnsi="宋体" w:cs="宋体" w:eastAsiaTheme="minorEastAsia"/>
          <w:kern w:val="0"/>
          <w:szCs w:val="21"/>
        </w:rPr>
        <w:t xml:space="preserve">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網上</w:t>
      </w:r>
      <w:r>
        <w:rPr>
          <w:rFonts w:hint="eastAsia" w:ascii="宋体" w:hAnsi="宋体" w:eastAsia="PMingLiU" w:cs="宋体"/>
          <w:kern w:val="0"/>
          <w:szCs w:val="21"/>
          <w:lang w:eastAsia="zh-TW"/>
        </w:rPr>
        <w:t>（</w:t>
      </w:r>
      <w:r>
        <w:fldChar w:fldCharType="begin"/>
      </w:r>
      <w:r>
        <w:instrText xml:space="preserve"> HYPERLINK "http://lxlz.jnu.cn/" </w:instrText>
      </w:r>
      <w:r>
        <w:fldChar w:fldCharType="separate"/>
      </w:r>
      <w:r>
        <w:rPr>
          <w:rStyle w:val="9"/>
          <w:rFonts w:ascii="宋体" w:hAnsi="宋体" w:eastAsia="PMingLiU" w:cs="宋体"/>
          <w:szCs w:val="21"/>
          <w:lang w:eastAsia="zh-TW"/>
        </w:rPr>
        <w:t>http</w:t>
      </w:r>
      <w:r>
        <w:rPr>
          <w:rStyle w:val="9"/>
          <w:rFonts w:hint="eastAsia" w:ascii="宋体" w:hAnsi="宋体" w:cs="宋体"/>
          <w:szCs w:val="21"/>
          <w:lang w:val="en-US" w:eastAsia="zh-CN"/>
        </w:rPr>
        <w:t>s</w:t>
      </w:r>
      <w:r>
        <w:rPr>
          <w:rStyle w:val="9"/>
          <w:rFonts w:ascii="宋体" w:hAnsi="宋体" w:eastAsia="PMingLiU" w:cs="宋体"/>
          <w:szCs w:val="21"/>
          <w:lang w:eastAsia="zh-TW"/>
        </w:rPr>
        <w:t>://lxlz.jnu.</w:t>
      </w:r>
      <w:r>
        <w:rPr>
          <w:rStyle w:val="9"/>
          <w:rFonts w:hint="eastAsia" w:ascii="宋体" w:hAnsi="宋体" w:cs="宋体"/>
          <w:szCs w:val="21"/>
          <w:lang w:val="en-US" w:eastAsia="zh-CN"/>
        </w:rPr>
        <w:t>edu.</w:t>
      </w:r>
      <w:r>
        <w:rPr>
          <w:rStyle w:val="9"/>
          <w:rFonts w:ascii="宋体" w:hAnsi="宋体" w:eastAsia="PMingLiU" w:cs="宋体"/>
          <w:szCs w:val="21"/>
          <w:lang w:eastAsia="zh-TW"/>
        </w:rPr>
        <w:t>cn/</w:t>
      </w:r>
      <w:r>
        <w:rPr>
          <w:rStyle w:val="9"/>
          <w:rFonts w:ascii="宋体" w:hAnsi="宋体" w:eastAsia="PMingLiU" w:cs="宋体"/>
          <w:szCs w:val="21"/>
          <w:lang w:eastAsia="zh-TW"/>
        </w:rPr>
        <w:fldChar w:fldCharType="end"/>
      </w:r>
      <w:r>
        <w:rPr>
          <w:rFonts w:hint="eastAsia" w:ascii="宋体" w:hAnsi="宋体" w:eastAsia="PMingLiU" w:cs="宋体"/>
          <w:kern w:val="0"/>
          <w:szCs w:val="21"/>
          <w:lang w:eastAsia="zh-TW"/>
        </w:rPr>
        <w:t>）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提交之《暨南大學、華僑大學招收港澳台、華僑、華人及其他外籍學生報名表》列印本（附學生本人簽名）。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  <w:lang w:eastAsia="zh-TW"/>
        </w:rPr>
      </w:pPr>
      <w:r>
        <w:rPr>
          <w:rFonts w:ascii="宋体" w:hAnsi="宋体" w:cs="宋体" w:eastAsiaTheme="minorEastAsia"/>
          <w:kern w:val="0"/>
          <w:szCs w:val="21"/>
          <w:lang w:eastAsia="zh-TW"/>
        </w:rPr>
        <w:t xml:space="preserve">⑵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暨南大學、華僑大學招收香港保送生登記表（可複印或在網上下載），需經中學班（級）主任、中學校長推薦簽名。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  <w:lang w:eastAsia="zh-TW"/>
        </w:rPr>
      </w:pPr>
      <w:r>
        <w:rPr>
          <w:rFonts w:ascii="宋体" w:hAnsi="宋体" w:cs="宋体" w:eastAsiaTheme="minorEastAsia"/>
          <w:kern w:val="0"/>
          <w:szCs w:val="21"/>
          <w:lang w:eastAsia="zh-TW"/>
        </w:rPr>
        <w:t xml:space="preserve">⑶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身份證和《港澳居民來往內地通行證》副本（正反面複印於同一版</w:t>
      </w:r>
      <w:r>
        <w:rPr>
          <w:rFonts w:ascii="宋体" w:hAnsi="宋体" w:cs="宋体" w:eastAsiaTheme="minorEastAsia"/>
          <w:kern w:val="0"/>
          <w:szCs w:val="21"/>
          <w:lang w:eastAsia="zh-TW"/>
        </w:rPr>
        <w:t>A4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紙上）。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</w:rPr>
      </w:pPr>
      <w:r>
        <w:rPr>
          <w:rFonts w:ascii="宋体" w:hAnsi="宋体" w:cs="宋体" w:eastAsiaTheme="minorEastAsia"/>
          <w:kern w:val="0"/>
          <w:szCs w:val="21"/>
          <w:lang w:eastAsia="zh-TW"/>
        </w:rPr>
        <w:t>⑷</w:t>
      </w:r>
      <w:r>
        <w:rPr>
          <w:rFonts w:hint="eastAsia" w:ascii="宋体" w:hAnsi="宋体" w:cs="宋体" w:eastAsiaTheme="minorEastAsia"/>
          <w:kern w:val="0"/>
          <w:szCs w:val="21"/>
        </w:rPr>
        <w:t xml:space="preserve">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中四～中六的成績單副本（如暫不能提供中六成績單，請先提交中四及中五成績單）。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  <w:lang w:eastAsia="zh-TW"/>
        </w:rPr>
      </w:pPr>
      <w:r>
        <w:rPr>
          <w:rFonts w:ascii="宋体" w:hAnsi="宋体" w:cs="宋体" w:eastAsiaTheme="minorEastAsia"/>
          <w:kern w:val="0"/>
          <w:szCs w:val="21"/>
          <w:lang w:eastAsia="zh-TW"/>
        </w:rPr>
        <w:t>⑸</w:t>
      </w:r>
      <w:r>
        <w:rPr>
          <w:rFonts w:hint="eastAsia" w:ascii="宋体" w:hAnsi="宋体" w:cs="宋体" w:eastAsiaTheme="minorEastAsia"/>
          <w:kern w:val="0"/>
          <w:szCs w:val="21"/>
        </w:rPr>
        <w:t xml:space="preserve">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學習概覽副本。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b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</w:rPr>
        <w:t xml:space="preserve">4.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報名費港幣</w:t>
      </w:r>
      <w:r>
        <w:rPr>
          <w:rFonts w:ascii="宋体" w:hAnsi="宋体" w:cs="宋体" w:eastAsiaTheme="minorEastAsia"/>
          <w:kern w:val="0"/>
          <w:szCs w:val="21"/>
          <w:lang w:eastAsia="zh-TW"/>
        </w:rPr>
        <w:t>550元 /人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。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</w:rPr>
        <w:t xml:space="preserve">5. </w:t>
      </w:r>
      <w:r>
        <w:rPr>
          <w:rFonts w:hint="eastAsia" w:ascii="宋体" w:hAnsi="宋体" w:cs="宋体" w:eastAsiaTheme="minorEastAsia"/>
          <w:szCs w:val="21"/>
          <w:lang w:val="en-US" w:eastAsia="zh-CN"/>
        </w:rPr>
        <w:t>面試</w:t>
      </w:r>
      <w:r>
        <w:rPr>
          <w:rFonts w:hint="eastAsia" w:ascii="宋体" w:hAnsi="宋体" w:cs="宋体" w:eastAsiaTheme="minorEastAsia"/>
          <w:szCs w:val="21"/>
          <w:lang w:eastAsia="zh-TW"/>
        </w:rPr>
        <w:t>時間</w:t>
      </w:r>
      <w:r>
        <w:rPr>
          <w:rFonts w:hint="eastAsia" w:ascii="宋体" w:hAnsi="宋体" w:cs="宋体" w:eastAsiaTheme="minorEastAsia"/>
          <w:szCs w:val="21"/>
          <w:lang w:eastAsia="zh-CN"/>
        </w:rPr>
        <w:t>：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20</w:t>
      </w:r>
      <w:r>
        <w:rPr>
          <w:rFonts w:hint="eastAsia" w:ascii="宋体" w:hAnsi="宋体" w:cs="宋体" w:eastAsiaTheme="minorEastAsia"/>
          <w:b/>
          <w:kern w:val="0"/>
          <w:szCs w:val="21"/>
          <w:lang w:val="en-US" w:eastAsia="zh-CN"/>
        </w:rPr>
        <w:t>20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年12月</w:t>
      </w:r>
      <w:r>
        <w:rPr>
          <w:rFonts w:hint="eastAsia" w:ascii="宋体" w:hAnsi="宋体" w:cs="宋体" w:eastAsiaTheme="minorEastAsia"/>
          <w:b/>
          <w:kern w:val="0"/>
          <w:szCs w:val="21"/>
          <w:lang w:val="en-US" w:eastAsia="zh-CN"/>
        </w:rPr>
        <w:t>26-27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日</w:t>
      </w:r>
      <w:r>
        <w:rPr>
          <w:rFonts w:hint="eastAsia" w:ascii="宋体" w:hAnsi="宋体" w:cs="宋体" w:eastAsiaTheme="minorEastAsia"/>
          <w:szCs w:val="21"/>
          <w:lang w:eastAsia="zh-CN"/>
        </w:rPr>
        <w:t>，</w:t>
      </w:r>
      <w:r>
        <w:rPr>
          <w:rFonts w:hint="eastAsia" w:ascii="宋体" w:hAnsi="宋体" w:cs="宋体" w:eastAsiaTheme="minorEastAsia"/>
          <w:szCs w:val="21"/>
          <w:lang w:eastAsia="zh-TW"/>
        </w:rPr>
        <w:t>組織統一</w:t>
      </w:r>
      <w:r>
        <w:rPr>
          <w:rFonts w:hint="eastAsia" w:ascii="宋体" w:hAnsi="宋体" w:cs="宋体" w:eastAsiaTheme="minorEastAsia"/>
          <w:szCs w:val="21"/>
          <w:lang w:val="en-US" w:eastAsia="zh-CN"/>
        </w:rPr>
        <w:t>線上</w:t>
      </w:r>
      <w:r>
        <w:rPr>
          <w:rFonts w:hint="eastAsia" w:ascii="宋体" w:hAnsi="宋体" w:cs="宋体" w:eastAsiaTheme="minorEastAsia"/>
          <w:szCs w:val="21"/>
          <w:lang w:eastAsia="zh-TW"/>
        </w:rPr>
        <w:t>面試。</w:t>
      </w:r>
    </w:p>
    <w:p>
      <w:pPr>
        <w:widowControl/>
        <w:spacing w:line="360" w:lineRule="exact"/>
        <w:ind w:left="-1275" w:leftChars="-607" w:right="-286" w:rightChars="-136" w:firstLine="425"/>
        <w:jc w:val="left"/>
        <w:rPr>
          <w:rFonts w:hint="eastAsia" w:ascii="宋体" w:hAnsi="宋体" w:cs="宋体" w:eastAsiaTheme="minorEastAsia"/>
          <w:kern w:val="0"/>
          <w:szCs w:val="21"/>
        </w:rPr>
      </w:pPr>
      <w:r>
        <w:rPr>
          <w:rFonts w:hint="eastAsia" w:ascii="宋体" w:hAnsi="宋体" w:cs="宋体" w:eastAsiaTheme="minorEastAsia"/>
          <w:kern w:val="0"/>
          <w:szCs w:val="21"/>
        </w:rPr>
        <w:t>6. 若報讀暨南大學的四個志願均為藝術、體育類專業的學生，可不參加此次面試，若非以上情況，可選擇性參加對非藝術、體育類專業的面試。報考我校藝術、體育類專業，還需參加藝術、體育類的專業考核，具體安排見2021年藝術、體育類招生簡章，請查詢我校招生資訊網（https://zsb.jnu.edu.cn）。</w:t>
      </w:r>
    </w:p>
    <w:p>
      <w:pPr>
        <w:widowControl/>
        <w:spacing w:line="360" w:lineRule="exact"/>
        <w:ind w:left="-1275" w:leftChars="-607" w:right="-286" w:rightChars="-136" w:firstLine="425"/>
        <w:jc w:val="left"/>
        <w:rPr>
          <w:rFonts w:ascii="宋体" w:hAnsi="宋体" w:cs="宋体" w:eastAsiaTheme="minorEastAsia"/>
          <w:kern w:val="0"/>
          <w:szCs w:val="21"/>
        </w:rPr>
      </w:pPr>
      <w:r>
        <w:rPr>
          <w:rFonts w:hint="eastAsia" w:ascii="宋体" w:hAnsi="宋体" w:cs="宋体" w:eastAsiaTheme="minorEastAsia"/>
          <w:kern w:val="0"/>
          <w:szCs w:val="21"/>
        </w:rPr>
        <w:t xml:space="preserve">7.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放榜時間：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20</w:t>
      </w:r>
      <w:r>
        <w:rPr>
          <w:rFonts w:hint="eastAsia" w:ascii="宋体" w:hAnsi="宋体" w:cs="宋体" w:eastAsiaTheme="minorEastAsia"/>
          <w:b/>
          <w:kern w:val="0"/>
          <w:szCs w:val="21"/>
        </w:rPr>
        <w:t>2</w:t>
      </w:r>
      <w:r>
        <w:rPr>
          <w:rFonts w:hint="eastAsia" w:ascii="宋体" w:hAnsi="宋体" w:cs="宋体" w:eastAsiaTheme="minorEastAsia"/>
          <w:b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年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3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月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15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日前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在網上公佈，考生可用註冊賬號及密碼自行登入報名系統查詢。</w:t>
      </w:r>
    </w:p>
    <w:p>
      <w:pPr>
        <w:spacing w:line="360" w:lineRule="exact"/>
        <w:ind w:left="-981" w:leftChars="-607" w:hanging="294" w:hangingChars="140"/>
        <w:rPr>
          <w:rFonts w:eastAsiaTheme="minorEastAsia"/>
          <w:lang w:eastAsia="zh-TW"/>
        </w:rPr>
      </w:pPr>
    </w:p>
    <w:p>
      <w:pPr>
        <w:spacing w:line="360" w:lineRule="exact"/>
        <w:ind w:left="-6" w:leftChars="-143" w:hanging="294" w:hangingChars="140"/>
        <w:rPr>
          <w:rFonts w:eastAsiaTheme="minorEastAsia"/>
          <w:lang w:eastAsia="zh-TW"/>
        </w:rPr>
      </w:pPr>
    </w:p>
    <w:p>
      <w:pPr>
        <w:spacing w:line="300" w:lineRule="exact"/>
        <w:ind w:left="-6" w:leftChars="-204" w:hanging="422" w:hangingChars="200"/>
        <w:rPr>
          <w:rFonts w:eastAsiaTheme="minorEastAsia"/>
          <w:b/>
          <w:color w:val="FF0000"/>
          <w:lang w:eastAsia="zh-TW"/>
        </w:rPr>
      </w:pPr>
      <w:r>
        <w:rPr>
          <w:rFonts w:hint="eastAsia" w:eastAsiaTheme="minorEastAsia"/>
          <w:b/>
          <w:color w:val="FF0000"/>
          <w:lang w:eastAsia="zh-TW"/>
        </w:rPr>
        <w:t xml:space="preserve"> 聯繫方式</w:t>
      </w:r>
      <w:r>
        <w:rPr>
          <w:rFonts w:hint="eastAsia" w:eastAsia="PMingLiU"/>
          <w:b/>
          <w:color w:val="FF0000"/>
          <w:lang w:eastAsia="zh-TW"/>
        </w:rPr>
        <w:t>：</w:t>
      </w:r>
    </w:p>
    <w:p>
      <w:pPr>
        <w:spacing w:line="300" w:lineRule="exact"/>
        <w:ind w:left="-4" w:leftChars="-172" w:hanging="357" w:hangingChars="170"/>
        <w:rPr>
          <w:rFonts w:eastAsiaTheme="minorEastAsia"/>
          <w:lang w:eastAsia="zh-TW"/>
        </w:rPr>
      </w:pPr>
      <w:r>
        <w:rPr>
          <w:rFonts w:hint="eastAsia" w:eastAsiaTheme="minorEastAsia"/>
          <w:lang w:eastAsia="zh-TW"/>
        </w:rPr>
        <w:t>暨南大學</w:t>
      </w:r>
      <w:r>
        <w:rPr>
          <w:rFonts w:hint="eastAsia" w:eastAsiaTheme="minorEastAsia"/>
          <w:lang w:val="en-US" w:eastAsia="zh-CN"/>
        </w:rPr>
        <w:t>本科生</w:t>
      </w:r>
      <w:r>
        <w:rPr>
          <w:rFonts w:hint="eastAsia" w:eastAsiaTheme="minorEastAsia"/>
          <w:lang w:eastAsia="zh-TW"/>
        </w:rPr>
        <w:t>招生辦公室</w:t>
      </w:r>
      <w:r>
        <w:rPr>
          <w:rFonts w:eastAsia="PMingLiU"/>
          <w:lang w:eastAsia="zh-TW"/>
        </w:rPr>
        <w:t xml:space="preserve">      </w:t>
      </w:r>
      <w:r>
        <w:rPr>
          <w:rFonts w:hint="eastAsia" w:eastAsiaTheme="minorEastAsia"/>
          <w:lang w:eastAsia="zh-TW"/>
        </w:rPr>
        <w:t>電話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 xml:space="preserve">86-20-85220130           </w:t>
      </w:r>
      <w:r>
        <w:rPr>
          <w:rFonts w:hint="eastAsia" w:eastAsiaTheme="minorEastAsia"/>
          <w:lang w:eastAsia="zh-TW"/>
        </w:rPr>
        <w:t>傳真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86-20-85221340</w:t>
      </w:r>
    </w:p>
    <w:p>
      <w:pPr>
        <w:spacing w:line="300" w:lineRule="exact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暨南大學董事會香港辦事處</w:t>
      </w:r>
      <w:r>
        <w:rPr>
          <w:rFonts w:eastAsia="PMingLiU"/>
          <w:lang w:eastAsia="zh-TW"/>
        </w:rPr>
        <w:t xml:space="preserve">      </w:t>
      </w:r>
      <w:r>
        <w:rPr>
          <w:rFonts w:hint="eastAsia" w:eastAsiaTheme="minorEastAsia"/>
          <w:lang w:eastAsia="zh-TW"/>
        </w:rPr>
        <w:t>電話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852-25404778</w:t>
      </w:r>
      <w:r>
        <w:rPr>
          <w:rFonts w:hint="eastAsia" w:eastAsia="PMingLiU"/>
          <w:lang w:eastAsia="zh-TW"/>
        </w:rPr>
        <w:t>、</w:t>
      </w:r>
      <w:r>
        <w:rPr>
          <w:rFonts w:eastAsia="PMingLiU"/>
          <w:lang w:eastAsia="zh-TW"/>
        </w:rPr>
        <w:t xml:space="preserve">25404779   </w:t>
      </w:r>
      <w:r>
        <w:rPr>
          <w:rFonts w:hint="eastAsia" w:eastAsiaTheme="minorEastAsia"/>
          <w:lang w:eastAsia="zh-TW"/>
        </w:rPr>
        <w:t>傳真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852-28586842</w:t>
      </w:r>
    </w:p>
    <w:p>
      <w:pPr>
        <w:spacing w:line="300" w:lineRule="exact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</w:t>
      </w:r>
      <w:r>
        <w:rPr>
          <w:rFonts w:hint="eastAsia" w:eastAsia="宋体"/>
          <w:lang w:eastAsia="zh-TW"/>
        </w:rPr>
        <w:t>招生</w:t>
      </w:r>
      <w:r>
        <w:rPr>
          <w:rFonts w:hint="eastAsia" w:eastAsia="宋体"/>
          <w:lang w:val="en-US" w:eastAsia="zh-CN"/>
        </w:rPr>
        <w:t xml:space="preserve">處  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="PMingLiU"/>
          <w:lang w:eastAsia="zh-TW"/>
        </w:rPr>
        <w:t xml:space="preserve">            </w:t>
      </w:r>
      <w:r>
        <w:rPr>
          <w:rFonts w:hint="eastAsia" w:eastAsiaTheme="minorEastAsia"/>
          <w:lang w:eastAsia="zh-TW"/>
        </w:rPr>
        <w:t>電話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 xml:space="preserve">86-595-22695677          </w:t>
      </w:r>
      <w:r>
        <w:rPr>
          <w:rFonts w:hint="eastAsia" w:eastAsiaTheme="minorEastAsia"/>
          <w:lang w:eastAsia="zh-TW"/>
        </w:rPr>
        <w:t>傳真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86-595-22691575</w:t>
      </w:r>
    </w:p>
    <w:p>
      <w:pPr>
        <w:spacing w:line="300" w:lineRule="exact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華僑大學駐香港辦事處</w:t>
      </w:r>
      <w:r>
        <w:rPr>
          <w:rFonts w:eastAsia="PMingLiU"/>
          <w:lang w:eastAsia="zh-TW"/>
        </w:rPr>
        <w:t xml:space="preserve">          </w:t>
      </w:r>
      <w:r>
        <w:rPr>
          <w:rFonts w:hint="eastAsia" w:eastAsiaTheme="minorEastAsia"/>
          <w:lang w:eastAsia="zh-TW"/>
        </w:rPr>
        <w:t>電話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 xml:space="preserve">852-25645133             </w:t>
      </w:r>
      <w:r>
        <w:rPr>
          <w:rFonts w:hint="eastAsia" w:eastAsiaTheme="minorEastAsia"/>
          <w:lang w:eastAsia="zh-TW"/>
        </w:rPr>
        <w:t>傳真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852-25645557</w:t>
      </w:r>
    </w:p>
    <w:p>
      <w:pPr>
        <w:spacing w:line="300" w:lineRule="exact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報名網址</w:t>
      </w:r>
      <w:r>
        <w:rPr>
          <w:rFonts w:hint="eastAsia" w:eastAsia="PMingLiU"/>
          <w:lang w:eastAsia="zh-TW"/>
        </w:rPr>
        <w:t>：</w:t>
      </w:r>
      <w:r>
        <w:fldChar w:fldCharType="begin"/>
      </w:r>
      <w:r>
        <w:instrText xml:space="preserve"> HYPERLINK "https://lxlz.jnu.edu.cn/" </w:instrText>
      </w:r>
      <w:r>
        <w:fldChar w:fldCharType="separate"/>
      </w:r>
      <w:r>
        <w:rPr>
          <w:rStyle w:val="9"/>
          <w:rFonts w:eastAsia="PMingLiU"/>
          <w:lang w:eastAsia="zh-TW"/>
        </w:rPr>
        <w:t>http</w:t>
      </w:r>
      <w:r>
        <w:rPr>
          <w:rStyle w:val="9"/>
          <w:rFonts w:hint="eastAsia" w:eastAsiaTheme="minorEastAsia"/>
        </w:rPr>
        <w:t>s</w:t>
      </w:r>
      <w:r>
        <w:rPr>
          <w:rStyle w:val="9"/>
          <w:rFonts w:eastAsia="PMingLiU"/>
          <w:lang w:eastAsia="zh-TW"/>
        </w:rPr>
        <w:t>://lxlz.jnu.edu.cn/</w:t>
      </w:r>
      <w:r>
        <w:rPr>
          <w:rStyle w:val="9"/>
          <w:rFonts w:eastAsia="PMingLiU"/>
          <w:lang w:eastAsia="zh-TW"/>
        </w:rPr>
        <w:fldChar w:fldCharType="end"/>
      </w:r>
      <w:r>
        <w:rPr>
          <w:rFonts w:eastAsiaTheme="minor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851" w:right="707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7"/>
    <w:rsid w:val="00002003"/>
    <w:rsid w:val="000232EB"/>
    <w:rsid w:val="00037ED8"/>
    <w:rsid w:val="00055CBE"/>
    <w:rsid w:val="00067219"/>
    <w:rsid w:val="00086275"/>
    <w:rsid w:val="000E0654"/>
    <w:rsid w:val="0010751E"/>
    <w:rsid w:val="00120090"/>
    <w:rsid w:val="00165382"/>
    <w:rsid w:val="00165603"/>
    <w:rsid w:val="001A08B3"/>
    <w:rsid w:val="001C2315"/>
    <w:rsid w:val="001C6C51"/>
    <w:rsid w:val="00290097"/>
    <w:rsid w:val="003257DF"/>
    <w:rsid w:val="00330B96"/>
    <w:rsid w:val="00392552"/>
    <w:rsid w:val="00393358"/>
    <w:rsid w:val="003B2944"/>
    <w:rsid w:val="003F0AD8"/>
    <w:rsid w:val="003F6C21"/>
    <w:rsid w:val="00434C41"/>
    <w:rsid w:val="004739B2"/>
    <w:rsid w:val="004D15D4"/>
    <w:rsid w:val="004D4120"/>
    <w:rsid w:val="004F53B3"/>
    <w:rsid w:val="00537F78"/>
    <w:rsid w:val="005579E5"/>
    <w:rsid w:val="00576FA1"/>
    <w:rsid w:val="005904C6"/>
    <w:rsid w:val="005B1A13"/>
    <w:rsid w:val="00621521"/>
    <w:rsid w:val="00635776"/>
    <w:rsid w:val="0065429F"/>
    <w:rsid w:val="00695A1C"/>
    <w:rsid w:val="006C7A0C"/>
    <w:rsid w:val="006D035A"/>
    <w:rsid w:val="007226C2"/>
    <w:rsid w:val="007660A4"/>
    <w:rsid w:val="007B4428"/>
    <w:rsid w:val="00813D6F"/>
    <w:rsid w:val="00832C0B"/>
    <w:rsid w:val="00842FA3"/>
    <w:rsid w:val="008615B3"/>
    <w:rsid w:val="00871A4A"/>
    <w:rsid w:val="008742EA"/>
    <w:rsid w:val="009049DB"/>
    <w:rsid w:val="00911641"/>
    <w:rsid w:val="009123C0"/>
    <w:rsid w:val="00923F71"/>
    <w:rsid w:val="0092410E"/>
    <w:rsid w:val="009279A4"/>
    <w:rsid w:val="0098625E"/>
    <w:rsid w:val="009911A4"/>
    <w:rsid w:val="009A3DE2"/>
    <w:rsid w:val="009D4E73"/>
    <w:rsid w:val="00A72C56"/>
    <w:rsid w:val="00A7713A"/>
    <w:rsid w:val="00A90EAC"/>
    <w:rsid w:val="00AB51C7"/>
    <w:rsid w:val="00AD3A90"/>
    <w:rsid w:val="00AD6F97"/>
    <w:rsid w:val="00B11997"/>
    <w:rsid w:val="00BB7651"/>
    <w:rsid w:val="00BF0C2C"/>
    <w:rsid w:val="00C019C9"/>
    <w:rsid w:val="00C0258C"/>
    <w:rsid w:val="00C32755"/>
    <w:rsid w:val="00C50281"/>
    <w:rsid w:val="00C7374F"/>
    <w:rsid w:val="00CC4FE3"/>
    <w:rsid w:val="00CF2064"/>
    <w:rsid w:val="00D01935"/>
    <w:rsid w:val="00D26732"/>
    <w:rsid w:val="00D7259B"/>
    <w:rsid w:val="00DA0832"/>
    <w:rsid w:val="00DB5E22"/>
    <w:rsid w:val="00DC7891"/>
    <w:rsid w:val="00DF1FAC"/>
    <w:rsid w:val="00DF3E68"/>
    <w:rsid w:val="00E00B63"/>
    <w:rsid w:val="00E1253C"/>
    <w:rsid w:val="00E332BF"/>
    <w:rsid w:val="00E40BAE"/>
    <w:rsid w:val="00E700CA"/>
    <w:rsid w:val="00E77844"/>
    <w:rsid w:val="00E96A03"/>
    <w:rsid w:val="00EC122C"/>
    <w:rsid w:val="00ED693B"/>
    <w:rsid w:val="00F107E3"/>
    <w:rsid w:val="00F13D7A"/>
    <w:rsid w:val="00F143BB"/>
    <w:rsid w:val="00F16D87"/>
    <w:rsid w:val="00FA58CA"/>
    <w:rsid w:val="00FE62A6"/>
    <w:rsid w:val="00FE6857"/>
    <w:rsid w:val="032E1728"/>
    <w:rsid w:val="2A1F33AF"/>
    <w:rsid w:val="62C50EA2"/>
    <w:rsid w:val="68C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243</Words>
  <Characters>1388</Characters>
  <Lines>11</Lines>
  <Paragraphs>3</Paragraphs>
  <TotalTime>8</TotalTime>
  <ScaleCrop>false</ScaleCrop>
  <LinksUpToDate>false</LinksUpToDate>
  <CharactersWithSpaces>1628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2019-10-29T02:47:00Z</dcterms:created>
  <dc:creator>暨南大学</dc:creator>
  <cp:lastModifiedBy>太阳雨</cp:lastModifiedBy>
  <cp:lastPrinted>2019-10-29T07:05:00Z</cp:lastPrinted>
  <dcterms:modified xsi:type="dcterms:W3CDTF">2020-11-03T09:18:02Z</dcterms:modified>
  <dc:title>暨南大学   华侨大学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